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1A16" w14:textId="77777777" w:rsidR="00385967" w:rsidRDefault="00385967" w:rsidP="00385967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Мемлекеттік шешімдердің қабылдануы мен атқарылуы</w:t>
      </w:r>
    </w:p>
    <w:p w14:paraId="02638EFE" w14:textId="77777777" w:rsidR="00385967" w:rsidRDefault="00385967" w:rsidP="0038596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40716750" w14:textId="77777777" w:rsidR="00385967" w:rsidRDefault="00385967" w:rsidP="0038596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1A828F98" w14:textId="6FD162F9" w:rsidR="004A3078" w:rsidRPr="004A3078" w:rsidRDefault="00385967" w:rsidP="004A30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2 СӨЖ    Тақырыбы:</w:t>
      </w:r>
      <w:bookmarkStart w:id="0" w:name="_Hlk204883890"/>
      <w:r w:rsidR="00D920C9" w:rsidRPr="00D920C9">
        <w:rPr>
          <w:sz w:val="20"/>
          <w:szCs w:val="20"/>
          <w:lang w:val="kk-KZ"/>
        </w:rPr>
        <w:t xml:space="preserve"> </w:t>
      </w:r>
      <w:bookmarkEnd w:id="0"/>
      <w:r w:rsidR="00AD5283">
        <w:rPr>
          <w:rFonts w:ascii="Times New Roman" w:hAnsi="Times New Roman" w:cs="Times New Roman"/>
          <w:sz w:val="40"/>
          <w:szCs w:val="40"/>
          <w:lang w:val="kk-KZ"/>
        </w:rPr>
        <w:t>Әзірленіп жатқан мемлекеттік шешімдердің</w:t>
      </w:r>
      <w:r w:rsidR="004A3078" w:rsidRPr="004A3078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4A3078" w:rsidRPr="004A3078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 xml:space="preserve"> қабылда</w:t>
      </w:r>
      <w:r w:rsidR="00AD5283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нуы</w:t>
      </w:r>
      <w:r w:rsidR="004A3078" w:rsidRPr="004A3078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 xml:space="preserve">  </w:t>
      </w:r>
    </w:p>
    <w:p w14:paraId="04411A66" w14:textId="1DCB80E1" w:rsidR="006D437F" w:rsidRDefault="006D437F" w:rsidP="004A3078">
      <w:pPr>
        <w:spacing w:line="252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A4D9B12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209082395"/>
      <w:r w:rsidRPr="00FB7BA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E42C8CC" w14:textId="77777777" w:rsidR="00FB7BA3" w:rsidRPr="00FB7BA3" w:rsidRDefault="00FB7BA3" w:rsidP="00FB7BA3">
      <w:pPr>
        <w:numPr>
          <w:ilvl w:val="0"/>
          <w:numId w:val="5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2" w:name="_Hlk153732623"/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31E09FB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6271D426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FB7BA3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B7BA3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FB7BA3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43E49A49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FB7BA3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FB7BA3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FB7BA3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33FFAC40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FB7BA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727FE2E5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F306E9E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FB7BA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2"/>
    </w:p>
    <w:p w14:paraId="70106DF3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4156F937" w14:textId="77777777" w:rsidR="00FB7BA3" w:rsidRPr="00FB7BA3" w:rsidRDefault="00FB7BA3" w:rsidP="00FB7BA3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40A38939" w14:textId="77777777" w:rsidR="00FB7BA3" w:rsidRPr="00FB7BA3" w:rsidRDefault="00FB7BA3" w:rsidP="00FB7BA3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5CD42C2B" w14:textId="77777777" w:rsidR="00FB7BA3" w:rsidRPr="00FB7BA3" w:rsidRDefault="00FB7BA3" w:rsidP="00FB7BA3">
      <w:pPr>
        <w:keepNext/>
        <w:keepLines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FB7BA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52AF4D01" w14:textId="77777777" w:rsidR="00FB7BA3" w:rsidRPr="00FB7BA3" w:rsidRDefault="00FB7BA3" w:rsidP="00FB7BA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FB7BA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FB7BA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FB7BA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FB7BA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FB7BA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2A2A01F8" w14:textId="77777777" w:rsidR="00FB7BA3" w:rsidRPr="00FB7BA3" w:rsidRDefault="00FB7BA3" w:rsidP="00FB7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FB7BA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289A626F" w14:textId="77777777" w:rsidR="00FB7BA3" w:rsidRPr="00FB7BA3" w:rsidRDefault="00FB7BA3" w:rsidP="00FB7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FB7BA3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FB7BA3">
        <w:rPr>
          <w:rFonts w:ascii="Times New Roman" w:hAnsi="Times New Roman" w:cs="Times New Roman"/>
          <w:sz w:val="20"/>
          <w:szCs w:val="20"/>
        </w:rPr>
        <w:t xml:space="preserve"> М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FB7BA3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FB7BA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FB7BA3">
        <w:rPr>
          <w:rFonts w:ascii="Times New Roman" w:hAnsi="Times New Roman" w:cs="Times New Roman"/>
          <w:sz w:val="20"/>
          <w:szCs w:val="20"/>
        </w:rPr>
        <w:t xml:space="preserve">, 2025. 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FB7BA3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45BEFFE9" w14:textId="77777777" w:rsidR="00FB7BA3" w:rsidRPr="00FB7BA3" w:rsidRDefault="00FB7BA3" w:rsidP="00FB7BA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4B6C6157" w14:textId="77777777" w:rsidR="00FB7BA3" w:rsidRPr="00FB7BA3" w:rsidRDefault="00FB7BA3" w:rsidP="00FB7B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B7BA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17DF1C54" w14:textId="77777777" w:rsidR="00FB7BA3" w:rsidRPr="00FB7BA3" w:rsidRDefault="00FB7BA3" w:rsidP="00FB7BA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B7BA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654E6E32" w14:textId="77777777" w:rsidR="00FB7BA3" w:rsidRPr="00FB7BA3" w:rsidRDefault="00FB7BA3" w:rsidP="00FB7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FB7BA3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0CE67066" w14:textId="77777777" w:rsidR="00FB7BA3" w:rsidRPr="00FB7BA3" w:rsidRDefault="00FB7BA3" w:rsidP="00FB7BA3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7F72B2AC" w14:textId="77777777" w:rsidR="00FB7BA3" w:rsidRPr="00FB7BA3" w:rsidRDefault="00FB7BA3" w:rsidP="00FB7BA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FB7BA3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6E3D6479" w14:textId="77777777" w:rsidR="00FB7BA3" w:rsidRPr="00FB7BA3" w:rsidRDefault="00FB7BA3" w:rsidP="00FB7BA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FB7BA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444456B1" w14:textId="77777777" w:rsidR="00FB7BA3" w:rsidRPr="00FB7BA3" w:rsidRDefault="00FB7BA3" w:rsidP="00FB7BA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0CBE8AF6" w14:textId="77777777" w:rsidR="00FB7BA3" w:rsidRPr="00FB7BA3" w:rsidRDefault="00FB7BA3" w:rsidP="00FB7BA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FB7B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FB7B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FB7BA3">
        <w:rPr>
          <w:rFonts w:ascii="Times New Roman" w:hAnsi="Times New Roman" w:cs="Times New Roman"/>
          <w:sz w:val="20"/>
          <w:szCs w:val="20"/>
        </w:rPr>
        <w:t xml:space="preserve"> М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FB7B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7BA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FB7BA3">
        <w:rPr>
          <w:rFonts w:ascii="Times New Roman" w:hAnsi="Times New Roman" w:cs="Times New Roman"/>
          <w:sz w:val="20"/>
          <w:szCs w:val="20"/>
        </w:rPr>
        <w:t xml:space="preserve">, 2023. 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FB7BA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4E5BDDC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CB16720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3CCE3E65" w14:textId="77777777" w:rsidR="00FB7BA3" w:rsidRPr="00FB7BA3" w:rsidRDefault="00FB7BA3" w:rsidP="00FB7BA3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4F3C87A0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602BE448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EE19239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7EB3560A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0F8CCD2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3D672A0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74F831E6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09F3339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67CF67D" w14:textId="77777777" w:rsidR="00FB7BA3" w:rsidRPr="00FB7BA3" w:rsidRDefault="00FB7BA3" w:rsidP="00FB7BA3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308D8BA" w14:textId="77777777" w:rsidR="00FB7BA3" w:rsidRPr="00FB7BA3" w:rsidRDefault="00FB7BA3" w:rsidP="00FB7BA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FB7B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FB7BA3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56F1DB5" w14:textId="77777777" w:rsidR="00FB7BA3" w:rsidRPr="00FB7BA3" w:rsidRDefault="00FB7BA3" w:rsidP="00FB7BA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FB7BA3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32D35CD5" w14:textId="77777777" w:rsidR="00FB7BA3" w:rsidRPr="00FB7BA3" w:rsidRDefault="00FB7BA3" w:rsidP="00FB7BA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FB7BA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FB7BA3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719D1411" w14:textId="77777777" w:rsidR="00FB7BA3" w:rsidRPr="00FB7BA3" w:rsidRDefault="00FB7BA3" w:rsidP="00FB7BA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FB7BA3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3217D553" w14:textId="77777777" w:rsidR="00FB7BA3" w:rsidRPr="00FB7BA3" w:rsidRDefault="00FB7BA3" w:rsidP="00FB7BA3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FB7BA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FB7BA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FB7BA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FB7B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575FA273" w14:textId="77777777" w:rsidR="00FB7BA3" w:rsidRPr="00FB7BA3" w:rsidRDefault="00FB7BA3" w:rsidP="00FB7BA3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FB7BA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FB7BA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AE7F2B1" w14:textId="77777777" w:rsidR="00FB7BA3" w:rsidRPr="00FB7BA3" w:rsidRDefault="00FB7BA3" w:rsidP="00FB7BA3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F562CC4" w14:textId="77777777" w:rsidR="00FB7BA3" w:rsidRPr="00FB7BA3" w:rsidRDefault="00FB7BA3" w:rsidP="00FB7BA3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B7BA3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28004B73" w14:textId="77777777" w:rsidR="00FB7BA3" w:rsidRPr="00FB7BA3" w:rsidRDefault="00FB7BA3" w:rsidP="00FB7BA3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2E5B3227" w14:textId="77777777" w:rsidR="00FB7BA3" w:rsidRPr="00FB7BA3" w:rsidRDefault="00FB7BA3" w:rsidP="00FB7BA3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B7BA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1"/>
    </w:p>
    <w:p w14:paraId="2DDE0AB5" w14:textId="77777777" w:rsidR="00FB7BA3" w:rsidRDefault="00FB7BA3" w:rsidP="004A3078">
      <w:pPr>
        <w:spacing w:line="252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FB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80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291386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805259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92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842000">
    <w:abstractNumId w:val="3"/>
  </w:num>
  <w:num w:numId="6" w16cid:durableId="114063853">
    <w:abstractNumId w:val="2"/>
  </w:num>
  <w:num w:numId="7" w16cid:durableId="156191788">
    <w:abstractNumId w:val="0"/>
  </w:num>
  <w:num w:numId="8" w16cid:durableId="833372021">
    <w:abstractNumId w:val="1"/>
  </w:num>
  <w:num w:numId="9" w16cid:durableId="156830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33"/>
    <w:rsid w:val="001632AF"/>
    <w:rsid w:val="00295FC2"/>
    <w:rsid w:val="00310446"/>
    <w:rsid w:val="00385967"/>
    <w:rsid w:val="003B44A7"/>
    <w:rsid w:val="003E5233"/>
    <w:rsid w:val="003E6D87"/>
    <w:rsid w:val="004A3078"/>
    <w:rsid w:val="006D437F"/>
    <w:rsid w:val="00AA1C2D"/>
    <w:rsid w:val="00AD5283"/>
    <w:rsid w:val="00BA1258"/>
    <w:rsid w:val="00D47BFF"/>
    <w:rsid w:val="00D920C9"/>
    <w:rsid w:val="00FB7BA3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CE1B"/>
  <w15:chartTrackingRefBased/>
  <w15:docId w15:val="{8028AA63-713F-4786-A81B-EF45F44F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967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D437F"/>
    <w:rPr>
      <w:color w:val="0000FF"/>
      <w:u w:val="single"/>
    </w:rPr>
  </w:style>
  <w:style w:type="character" w:styleId="ad">
    <w:name w:val="Strong"/>
    <w:basedOn w:val="a0"/>
    <w:uiPriority w:val="22"/>
    <w:qFormat/>
    <w:rsid w:val="006D4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2025-07-31T09:38:00Z</dcterms:created>
  <dcterms:modified xsi:type="dcterms:W3CDTF">2025-09-22T17:53:00Z</dcterms:modified>
</cp:coreProperties>
</file>